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shd w:fill="ffffff" w:val="clear"/>
        <w:bidi w:val="1"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color w:val="222222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14" name="image3.png"/>
            <a:graphic>
              <a:graphicData uri="http://schemas.openxmlformats.org/drawingml/2006/picture">
                <pic:pic>
                  <pic:nvPicPr>
                    <pic:cNvPr descr="🔰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19" name="image8.png"/>
            <a:graphic>
              <a:graphicData uri="http://schemas.openxmlformats.org/drawingml/2006/picture">
                <pic:pic>
                  <pic:nvPicPr>
                    <pic:cNvPr descr="🔰"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﷽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</w:rPr>
        <w:drawing>
          <wp:inline distB="0" distT="0" distL="0" distR="0">
            <wp:extent cx="457200" cy="457200"/>
            <wp:effectExtent b="0" l="0" r="0" t="0"/>
            <wp:docPr descr="🔰" id="24" name="image13.png"/>
            <a:graphic>
              <a:graphicData uri="http://schemas.openxmlformats.org/drawingml/2006/picture">
                <pic:pic>
                  <pic:nvPicPr>
                    <pic:cNvPr descr="🔰"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</w:rPr>
        <w:drawing>
          <wp:inline distB="0" distT="0" distL="0" distR="0">
            <wp:extent cx="457200" cy="457200"/>
            <wp:effectExtent b="0" l="0" r="0" t="0"/>
            <wp:docPr descr="🔰" id="13" name="image2.png"/>
            <a:graphic>
              <a:graphicData uri="http://schemas.openxmlformats.org/drawingml/2006/picture">
                <pic:pic>
                  <pic:nvPicPr>
                    <pic:cNvPr descr="🔰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0" w:line="240" w:lineRule="auto"/>
        <w:contextualSpacing w:val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</w:rPr>
        <w:drawing>
          <wp:inline distB="0" distT="0" distL="0" distR="0">
            <wp:extent cx="457200" cy="457200"/>
            <wp:effectExtent b="0" l="0" r="0" t="0"/>
            <wp:docPr descr="🔰" id="18" name="image7.png"/>
            <a:graphic>
              <a:graphicData uri="http://schemas.openxmlformats.org/drawingml/2006/picture">
                <pic:pic>
                  <pic:nvPicPr>
                    <pic:cNvPr descr="🔰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</w:rPr>
        <w:drawing>
          <wp:inline distB="0" distT="0" distL="0" distR="0">
            <wp:extent cx="457200" cy="457200"/>
            <wp:effectExtent b="0" l="0" r="0" t="0"/>
            <wp:docPr descr="🔰" id="17" name="image6.png"/>
            <a:graphic>
              <a:graphicData uri="http://schemas.openxmlformats.org/drawingml/2006/picture">
                <pic:pic>
                  <pic:nvPicPr>
                    <pic:cNvPr descr="🔰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rtl w:val="1"/>
        </w:rPr>
        <w:t xml:space="preserve">صوت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rtl w:val="1"/>
        </w:rPr>
        <w:t xml:space="preserve">الأمة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16" name="image5.png"/>
            <a:graphic>
              <a:graphicData uri="http://schemas.openxmlformats.org/drawingml/2006/picture">
                <pic:pic>
                  <pic:nvPicPr>
                    <pic:cNvPr descr="🔰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20" name="image9.png"/>
            <a:graphic>
              <a:graphicData uri="http://schemas.openxmlformats.org/drawingml/2006/picture">
                <pic:pic>
                  <pic:nvPicPr>
                    <pic:cNvPr descr="🔰"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line="240" w:lineRule="auto"/>
        <w:contextualSpacing w:val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نشرة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شهرية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تصدر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أمـــانـة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الإعـــلام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بحزب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الأمــة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القــومي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بالولايات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المتـحدة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1"/>
        </w:rPr>
        <w:t xml:space="preserve">الأمـــريكية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العـدد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الاحد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 2018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bidi w:val="1"/>
        <w:contextualSpacing w:val="0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t xml:space="preserve"> √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اطلقت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سراح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الاحباب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الثوار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صالح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مجذوب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وائل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فتح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الرحمن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الاسبوع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الماضي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زال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جهاز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السوداني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يحتجز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المعتقلين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لاكثر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شهرين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رفضه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زيارة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اسرهم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ويتماطل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إطلاق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سراحهم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، 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ويستخدم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الوسائل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شل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الحراك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الجماهيري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والاحتجاج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السلمي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حدث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الخميس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الموافق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 8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منع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جهاز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الامن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الاستاذ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عبدالله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الدومة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نائب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رئيس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حزب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الامة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القومي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السفر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القاهرة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للعلاج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معتقلا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لاكثر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اسابيع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lineRule="auto"/>
        <w:contextualSpacing w:val="0"/>
        <w:rPr>
          <w:rFonts w:ascii="droid arabic kufi" w:cs="droid arabic kufi" w:eastAsia="droid arabic kufi" w:hAnsi="droid arabic kufi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وكانت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قوي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المعارضة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والمقاومة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اكدت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مواصلة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حراك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الخلاص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الوطني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وإنتزاع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الحقوق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توحدت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قواها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يناير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الماضي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جماهير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الشعب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السوداني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تنتصر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حتما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للحرية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والسلام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والعدالة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والتنمية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  <w:br w:type="textWrapping"/>
        <w:t xml:space="preserve">√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خاطبت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السيدة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سارة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نقدالله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الامين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لحزب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الامة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القومي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المؤتمر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الصحفي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لقوى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المقاومة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السودانية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اقيم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بدار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الامة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26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فبراير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الماضي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وذلك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اعتقال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تعسفي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مبرر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قانوني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سياسي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ولكنها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عدته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ضريبة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الوطن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يستحق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التضحية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حيت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الاستاذة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سارة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رفاق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المعتقلات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المفرج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عنهم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شاكرة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صمودهم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وجسارتهم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حيت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ايضا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الثوار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يفرج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عنهم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وابرمت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وعدا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بمواصلة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مسيرة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الخلاص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الوطني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حتي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النهاية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shd w:fill="ffffff" w:val="clear"/>
        <w:bidi w:val="1"/>
        <w:contextualSpacing w:val="0"/>
        <w:rPr>
          <w:rFonts w:ascii="droid arabic kufi" w:cs="droid arabic kufi" w:eastAsia="droid arabic kufi" w:hAnsi="droid arabic kufi"/>
          <w:color w:val="333333"/>
          <w:sz w:val="24"/>
          <w:szCs w:val="24"/>
        </w:rPr>
      </w:pP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واضافت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فقد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البوصلة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تماما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عجز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وغياب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للإرادة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وتخبط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وخداع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وحملات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اعلامية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تضليلية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وفشل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سياساته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لآنها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ناتجة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عقلية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للمواطن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والوطن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مكانة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اختزال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الوطن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الشخوص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..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لذلك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حل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يقدمونه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يعني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مزيد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النهب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والسلب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والفساد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والاستبداد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فاقد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الشي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يعطيه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).."</w:t>
      </w:r>
    </w:p>
    <w:p w:rsidR="00000000" w:rsidDel="00000000" w:rsidP="00000000" w:rsidRDefault="00000000" w:rsidRPr="00000000" w14:paraId="00000009">
      <w:pPr>
        <w:shd w:fill="ffffff" w:val="clear"/>
        <w:bidi w:val="1"/>
        <w:contextualSpacing w:val="0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√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تولى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الكونغرس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الحزبين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الجمهوري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والديمقراطي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حش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زملائهم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بالكونغرس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للانضمام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عريضة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موجهة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وزير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ريكس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تيلرسون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تطالب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بتبني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معايير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ملموسة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وإنتقالية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واشنطن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تجاه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إنهاء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الفساد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وانتهاكات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وتضمنت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الدعوة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وقع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خمسة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الكونغرس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رأسهم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جيمس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مكجفرن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تنويه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قيام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ترامب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الماضي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بإلغاء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عقوبات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إقتصادية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ومالية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مفروضة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قرارات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تنفيذية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بالأساس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إتخذها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الرؤساء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كلينتون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وجورج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بوش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الإبن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وأوباما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240" w:lineRule="auto"/>
        <w:contextualSpacing w:val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√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عنوان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سلام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عيدها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" 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حيا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الإمام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الصادق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المهدي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المراة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السودانية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بمناسبة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المراة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العالمي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وقال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بان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واجبه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الدعوي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يملي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عليه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القيام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بخمسة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مهام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: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نفي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دونية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المرأة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بنصوص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النقل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وشواهد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العقل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التجربة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الإنسانية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الواعية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تأكيد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للإنسان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حقوقا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ً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تعود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لخمسة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مبادئ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هي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الكرامة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والعدالة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والحرية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والمساواة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والسلام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وهي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حقوق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للإنسان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بشقيه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الذكر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والأنثى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محو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ثقافتنا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الدارجة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السودانية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والعربية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والأفريقانية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إهانة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للمرأة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المرافعة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لحقيقة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اهتدت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إليه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الإنسانية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الواعية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حقوق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النساء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خاصة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وحقوق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الإنسان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عامة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يؤيد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ولا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يناقض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تقول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الآيات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المحكمات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تأكيدا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ً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لقوله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تعالى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: (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ف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ض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آي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ٌ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ِّ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وق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 *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ف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نف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س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ْ ۚ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ف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ب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ص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َ)[9].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واجتهاد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الشيخ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مصطفى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المراغي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قدموا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شيء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فيه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نفع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للناس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وأنا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أقدم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لكم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ما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يشهد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له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الشريعة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ضرورة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تنقية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التشريعات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العامة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وقوانين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الأحوال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الشخصية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التمييز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ضد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المرأة</w:t>
      </w:r>
      <w:r w:rsidDel="00000000" w:rsidR="00000000" w:rsidRPr="00000000">
        <w:rPr>
          <w:rFonts w:ascii="droid arabic kufi" w:cs="droid arabic kufi" w:eastAsia="droid arabic kufi" w:hAnsi="droid arabic kufi"/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الرجاء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زيارة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موقعنا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:     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http://umma.org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عقدت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لحزب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القومي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بالولايات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إجتماعها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الدورى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وناقشت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عددا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الأجندة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أهمها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 </w:t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الترحيب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بالحبيبة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سوزان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قبلت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التكليف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بتولي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وايضا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الحبيبة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سوزان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مكتبها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وتصور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لمؤتمر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نطرق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لمسالة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غياب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االاعضاء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،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وتسجيل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٩٠٠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دولار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الملتقي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التداولي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،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وتفعيل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قنوات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المهجر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والدعوة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للمشاركة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ملتقي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ايوا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يعقد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ابريل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القادم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0" w:line="240" w:lineRule="auto"/>
        <w:contextualSpacing w:val="0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√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لمزيد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تفعيل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تمثيل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الحزب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عضويته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المجموعات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السياسية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المعارضة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باعتبار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اساس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استمرارية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الضغط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الشعبي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لترشيد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إمكانيات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اداء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المعارضة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بالمهجر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تدعو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عضوية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الحزب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والاعضاء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الناشطين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المجموعات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السياسية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المعارضة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للقاء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اسفيري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الاحد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١١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٢٠١٨,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للتفاكر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تناغم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تكامل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الأدوار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بعلاقتنا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بالتحالفات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والأجسام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السياسية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المعارضة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بالمهجر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تهيب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بأعضاء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حزب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القومي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المسارعة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بتسديد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إلتزاماتهم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بالتسديد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المستدام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بمبلغ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أقله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عشرين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دولارا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شهريا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الإشتراك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الشهري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نستطيع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بتنــفيذ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جازة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الحزب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داخليا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وخارجيا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ليتمكن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وإسترداد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بإذن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الإيداع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br w:type="textWrapping"/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الامين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بالفرعية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،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br w:type="textWrapping"/>
        <w:t xml:space="preserve">•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إلكترونيا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ً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  <w:br w:type="textWrapping"/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بإرسال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شيك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  <w:br w:type="textWrapping"/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نقدي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money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Umma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Bank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America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#3750-1486-7906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Routing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# 072-000-805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: </w:t>
        <w:br w:type="textWrapping"/>
        <w:t xml:space="preserve">6840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Berwyn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Dearborn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Heights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48137 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(313) 320-0652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ناشدت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الفرعيات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للمساهمة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بمبلغ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دولارا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للشروع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اجراء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الاعفاء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الضريبي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لمنظمة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للفرعيات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للايفاء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بالمبلغ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وليد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جبريل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ضى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الدود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جورجيا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وفلوريدا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هيثم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اريزونا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وكلورادو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نفيسة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الميدوست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وتكساس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</w:t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طارق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شرقاوي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البحيرات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والغربية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نورث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كارولينا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واشنطون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والوسطى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خبز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وعدالة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 .......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والثورة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خيار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الشعب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مواطن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بحقوقك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مرقنا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....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الفقر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وضد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الجوع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اطلقوا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سراح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المعتقلين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اطلقوا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سراح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الوطن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br w:type="textWrapping"/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للتواصل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إستفسار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نرح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عنواننا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 </w:t>
        <w:br w:type="textWrapping"/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m.ahmed@ummagroup.org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  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بريد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)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موقــعنا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 </w:t>
        <w:br w:type="textWrapping"/>
        <w:t xml:space="preserve">  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http://umma.org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br w:type="textWrapping"/>
        <w:t xml:space="preserve">      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أمــــــــانة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الإعــــــلام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16">
      <w:pPr>
        <w:bidi w:val="1"/>
        <w:contextualSpacing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0" w:line="240" w:lineRule="auto"/>
        <w:contextualSpacing w:val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23" name="image12.png"/>
            <a:graphic>
              <a:graphicData uri="http://schemas.openxmlformats.org/drawingml/2006/picture">
                <pic:pic>
                  <pic:nvPicPr>
                    <pic:cNvPr descr="🔰"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15" name="image4.png"/>
            <a:graphic>
              <a:graphicData uri="http://schemas.openxmlformats.org/drawingml/2006/picture">
                <pic:pic>
                  <pic:nvPicPr>
                    <pic:cNvPr descr="🔰"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22" name="image11.png"/>
            <a:graphic>
              <a:graphicData uri="http://schemas.openxmlformats.org/drawingml/2006/picture">
                <pic:pic>
                  <pic:nvPicPr>
                    <pic:cNvPr descr="🔰"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0" distT="0" distL="0" distR="0">
            <wp:extent cx="457200" cy="457200"/>
            <wp:effectExtent b="0" l="0" r="0" t="0"/>
            <wp:docPr descr="🔰" id="21" name="image10.png"/>
            <a:graphic>
              <a:graphicData uri="http://schemas.openxmlformats.org/drawingml/2006/picture">
                <pic:pic>
                  <pic:nvPicPr>
                    <pic:cNvPr descr="🔰" id="0" name="image1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2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droid arabic kuf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264B3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37FC2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C214CF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592A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36C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8843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43BD"/>
  </w:style>
  <w:style w:type="paragraph" w:styleId="Footer">
    <w:name w:val="footer"/>
    <w:basedOn w:val="Normal"/>
    <w:link w:val="FooterChar"/>
    <w:uiPriority w:val="99"/>
    <w:unhideWhenUsed w:val="1"/>
    <w:rsid w:val="008843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43BD"/>
  </w:style>
  <w:style w:type="character" w:styleId="apple-converted-space" w:customStyle="1">
    <w:name w:val="apple-converted-space"/>
    <w:basedOn w:val="DefaultParagraphFont"/>
    <w:rsid w:val="003D394F"/>
  </w:style>
  <w:style w:type="character" w:styleId="Heading1Char" w:customStyle="1">
    <w:name w:val="Heading 1 Char"/>
    <w:basedOn w:val="DefaultParagraphFont"/>
    <w:link w:val="Heading1"/>
    <w:uiPriority w:val="9"/>
    <w:rsid w:val="00264B3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image" Target="media/image12.png"/><Relationship Id="rId5" Type="http://schemas.openxmlformats.org/officeDocument/2006/relationships/styles" Target="styles.xml"/><Relationship Id="rId12" Type="http://schemas.openxmlformats.org/officeDocument/2006/relationships/image" Target="media/image5.png"/><Relationship Id="rId16" Type="http://schemas.openxmlformats.org/officeDocument/2006/relationships/hyperlink" Target="mailto:m.ahmed@ummagroup.org" TargetMode="External"/><Relationship Id="rId20" Type="http://schemas.openxmlformats.org/officeDocument/2006/relationships/image" Target="media/image11.png"/><Relationship Id="rId15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14" Type="http://schemas.openxmlformats.org/officeDocument/2006/relationships/hyperlink" Target="http://umma.org/" TargetMode="External"/><Relationship Id="rId7" Type="http://schemas.openxmlformats.org/officeDocument/2006/relationships/image" Target="media/image8.png"/><Relationship Id="rId21" Type="http://schemas.openxmlformats.org/officeDocument/2006/relationships/image" Target="media/image10.png"/><Relationship Id="rId2" Type="http://schemas.openxmlformats.org/officeDocument/2006/relationships/settings" Target="settings.xml"/><Relationship Id="rId10" Type="http://schemas.openxmlformats.org/officeDocument/2006/relationships/image" Target="media/image7.png"/><Relationship Id="rId19" Type="http://schemas.openxmlformats.org/officeDocument/2006/relationships/image" Target="media/image4.png"/><Relationship Id="rId13" Type="http://schemas.openxmlformats.org/officeDocument/2006/relationships/image" Target="media/image9.png"/><Relationship Id="rId8" Type="http://schemas.openxmlformats.org/officeDocument/2006/relationships/image" Target="media/image13.png"/><Relationship Id="rId17" Type="http://schemas.openxmlformats.org/officeDocument/2006/relationships/hyperlink" Target="http://umma.org/" TargetMode="Externa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2.png"/><Relationship Id="rId6" Type="http://schemas.openxmlformats.org/officeDocument/2006/relationships/image" Target="media/image3.png"/><Relationship Id="rId22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